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6C97" w14:textId="3FB63A56" w:rsidR="00E05D0C" w:rsidRPr="00E05D0C" w:rsidRDefault="00E05D0C" w:rsidP="00E316F0">
      <w:pPr>
        <w:pStyle w:val="NormalWeb"/>
        <w:rPr>
          <w:rFonts w:ascii="Georgia" w:hAnsi="Georgia" w:cs="Helvetica"/>
          <w:b/>
          <w:bCs/>
          <w:color w:val="000000"/>
        </w:rPr>
      </w:pPr>
      <w:r w:rsidRPr="00E05D0C">
        <w:rPr>
          <w:rFonts w:ascii="Georgia" w:hAnsi="Georgia"/>
          <w:b/>
          <w:bCs/>
          <w:color w:val="000000"/>
          <w:shd w:val="clear" w:color="auto" w:fill="FFFFFF"/>
        </w:rPr>
        <w:t>T</w:t>
      </w:r>
      <w:r w:rsidRPr="00E05D0C">
        <w:rPr>
          <w:rFonts w:ascii="Georgia" w:hAnsi="Georgia"/>
          <w:b/>
          <w:bCs/>
          <w:color w:val="000000"/>
          <w:shd w:val="clear" w:color="auto" w:fill="FFFFFF"/>
        </w:rPr>
        <w:t>ax Challenge</w:t>
      </w:r>
      <w:r w:rsidRPr="00E05D0C">
        <w:rPr>
          <w:rFonts w:ascii="Georgia" w:hAnsi="Georgia"/>
          <w:b/>
          <w:bCs/>
          <w:color w:val="000000"/>
          <w:shd w:val="clear" w:color="auto" w:fill="FFFFFF"/>
        </w:rPr>
        <w:t xml:space="preserve">- </w:t>
      </w:r>
      <w:r w:rsidRPr="00E05D0C">
        <w:rPr>
          <w:rFonts w:ascii="Georgia" w:hAnsi="Georgia"/>
          <w:b/>
          <w:bCs/>
          <w:color w:val="000000"/>
          <w:shd w:val="clear" w:color="auto" w:fill="FFFFFF"/>
        </w:rPr>
        <w:t>LAW 495-001 (6532)</w:t>
      </w:r>
    </w:p>
    <w:p w14:paraId="3798F40C" w14:textId="62FBC5E2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>The Tax Challenge is being offered as one credit class in fall 2024. Class meeting times are flexible and will involve discussing the competition rules</w:t>
      </w:r>
      <w:r w:rsidR="00E05D0C">
        <w:rPr>
          <w:rFonts w:ascii="Georgia" w:hAnsi="Georgia" w:cs="Helvetica"/>
          <w:color w:val="000000"/>
        </w:rPr>
        <w:t xml:space="preserve"> and receiving guidance to </w:t>
      </w:r>
      <w:r w:rsidRPr="00E05D0C">
        <w:rPr>
          <w:rFonts w:ascii="Georgia" w:hAnsi="Georgia" w:cs="Helvetica"/>
          <w:color w:val="000000"/>
        </w:rPr>
        <w:t>the extent permitted by the rules from Prof. Galvin.</w:t>
      </w:r>
    </w:p>
    <w:p w14:paraId="388DC17B" w14:textId="2F2EF5D0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 xml:space="preserve">An alternative to traditional moot court competitions, the Law Student Tax Challenge (LSTC) is organized by the American Bar Association Tax Section’s Young Lawyers Forum. </w:t>
      </w:r>
    </w:p>
    <w:p w14:paraId="3EA422D5" w14:textId="77777777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 xml:space="preserve">The LSTC asks two-person teams of students to solve a complex business problem, which is generally released at the beginning of September, that might arise in everyday tax practice. Teams are initially evaluated on two criteria: a memorandum to a senior partner and a letter to a client explaining the result. </w:t>
      </w:r>
    </w:p>
    <w:p w14:paraId="595BBB58" w14:textId="29BAB13C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 xml:space="preserve">Based on the written work product, six teams from the J.D. Division and four teams from the LL.M. Division receive a free trip to the Section’s Midyear Meeting, where each team presents its submission before a panel of judges consisting of the country’s top tax practitioners and government officials, including tax court judges. </w:t>
      </w:r>
      <w:r w:rsidR="00E05D0C" w:rsidRPr="00E05D0C">
        <w:rPr>
          <w:rFonts w:ascii="Georgia" w:hAnsi="Georgia" w:cs="Helvetica"/>
          <w:b/>
          <w:bCs/>
          <w:color w:val="000000"/>
        </w:rPr>
        <w:t>For any teams that are selected as finalists, there will be another one credit class available in spring 2025.</w:t>
      </w:r>
    </w:p>
    <w:p w14:paraId="520CFA45" w14:textId="623618D7" w:rsidR="0000000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>The competition is a great way for law students to showcase their knowledge in a real-world setting and gain valuable exposure to the tax law community.</w:t>
      </w:r>
    </w:p>
    <w:p w14:paraId="5063CFB7" w14:textId="57A10646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 xml:space="preserve">For more information, including Frequently Asked Questions, go to: </w:t>
      </w:r>
      <w:hyperlink r:id="rId4" w:history="1">
        <w:r w:rsidRPr="00E05D0C">
          <w:rPr>
            <w:rStyle w:val="Hyperlink"/>
            <w:rFonts w:ascii="Georgia" w:hAnsi="Georgia" w:cs="Helvetica"/>
          </w:rPr>
          <w:t>https://www.americanbar.org/groups/taxation/awards/law_student_tax_challenge/</w:t>
        </w:r>
      </w:hyperlink>
    </w:p>
    <w:p w14:paraId="577A8D0F" w14:textId="1A0AE572" w:rsidR="00A3309E" w:rsidRPr="00E05D0C" w:rsidRDefault="00A3309E" w:rsidP="00E316F0">
      <w:pPr>
        <w:pStyle w:val="NormalWeb"/>
        <w:rPr>
          <w:rFonts w:ascii="Georgia" w:hAnsi="Georgia" w:cs="Helvetica"/>
          <w:color w:val="000000"/>
        </w:rPr>
      </w:pPr>
      <w:r w:rsidRPr="00E05D0C">
        <w:rPr>
          <w:rFonts w:ascii="Georgia" w:hAnsi="Georgia" w:cs="Helvetica"/>
          <w:color w:val="000000"/>
        </w:rPr>
        <w:t>If you are interested in enrolling</w:t>
      </w:r>
      <w:r w:rsidR="00E05D0C" w:rsidRPr="00E05D0C">
        <w:rPr>
          <w:rFonts w:ascii="Georgia" w:hAnsi="Georgia" w:cs="Helvetica"/>
          <w:color w:val="000000"/>
        </w:rPr>
        <w:t>, have questions, or would like more information</w:t>
      </w:r>
      <w:r w:rsidRPr="00E05D0C">
        <w:rPr>
          <w:rFonts w:ascii="Georgia" w:hAnsi="Georgia" w:cs="Helvetica"/>
          <w:color w:val="000000"/>
        </w:rPr>
        <w:t xml:space="preserve">, please contact Prof. Galvin at </w:t>
      </w:r>
      <w:hyperlink r:id="rId5" w:history="1">
        <w:r w:rsidRPr="00E05D0C">
          <w:rPr>
            <w:rStyle w:val="Hyperlink"/>
            <w:rFonts w:ascii="Georgia" w:hAnsi="Georgia" w:cs="Helvetica"/>
          </w:rPr>
          <w:t>sgalvin4@luc.edu</w:t>
        </w:r>
      </w:hyperlink>
      <w:r w:rsidRPr="00E05D0C">
        <w:rPr>
          <w:rFonts w:ascii="Georgia" w:hAnsi="Georgia" w:cs="Helvetica"/>
          <w:color w:val="000000"/>
        </w:rPr>
        <w:t xml:space="preserve">. It is a team competition, so you can self-select a teammate </w:t>
      </w:r>
      <w:r w:rsidR="00E05D0C" w:rsidRPr="00E05D0C">
        <w:rPr>
          <w:rFonts w:ascii="Georgia" w:hAnsi="Georgia" w:cs="Helvetica"/>
          <w:color w:val="000000"/>
        </w:rPr>
        <w:t xml:space="preserve">and enroll together </w:t>
      </w:r>
      <w:r w:rsidRPr="00E05D0C">
        <w:rPr>
          <w:rFonts w:ascii="Georgia" w:hAnsi="Georgia" w:cs="Helvetica"/>
          <w:color w:val="000000"/>
        </w:rPr>
        <w:t xml:space="preserve">or request to be assigned </w:t>
      </w:r>
      <w:r w:rsidR="00E05D0C" w:rsidRPr="00E05D0C">
        <w:rPr>
          <w:rFonts w:ascii="Georgia" w:hAnsi="Georgia" w:cs="Helvetica"/>
          <w:color w:val="000000"/>
        </w:rPr>
        <w:t>a teammate</w:t>
      </w:r>
      <w:r w:rsidRPr="00E05D0C">
        <w:rPr>
          <w:rFonts w:ascii="Georgia" w:hAnsi="Georgia" w:cs="Helvetica"/>
          <w:color w:val="000000"/>
        </w:rPr>
        <w:t xml:space="preserve">. </w:t>
      </w:r>
      <w:r w:rsidR="00E05D0C" w:rsidRPr="00E05D0C">
        <w:rPr>
          <w:rFonts w:ascii="Georgia" w:hAnsi="Georgia" w:cs="Helvetica"/>
          <w:color w:val="000000"/>
        </w:rPr>
        <w:t>If there are</w:t>
      </w:r>
      <w:r w:rsidRPr="00E05D0C">
        <w:rPr>
          <w:rFonts w:ascii="Georgia" w:hAnsi="Georgia" w:cs="Helvetica"/>
          <w:color w:val="000000"/>
        </w:rPr>
        <w:t xml:space="preserve"> no </w:t>
      </w:r>
      <w:r w:rsidR="00E05D0C" w:rsidRPr="00E05D0C">
        <w:rPr>
          <w:rFonts w:ascii="Georgia" w:hAnsi="Georgia" w:cs="Helvetica"/>
          <w:color w:val="000000"/>
        </w:rPr>
        <w:t>other students enrolled and available to be your</w:t>
      </w:r>
      <w:r w:rsidRPr="00E05D0C">
        <w:rPr>
          <w:rFonts w:ascii="Georgia" w:hAnsi="Georgia" w:cs="Helvetica"/>
          <w:color w:val="000000"/>
        </w:rPr>
        <w:t xml:space="preserve"> teammate, you </w:t>
      </w:r>
      <w:r w:rsidR="00E05D0C" w:rsidRPr="00E05D0C">
        <w:rPr>
          <w:rFonts w:ascii="Georgia" w:hAnsi="Georgia" w:cs="Helvetica"/>
          <w:color w:val="000000"/>
        </w:rPr>
        <w:t>may not</w:t>
      </w:r>
      <w:r w:rsidRPr="00E05D0C">
        <w:rPr>
          <w:rFonts w:ascii="Georgia" w:hAnsi="Georgia" w:cs="Helvetica"/>
          <w:color w:val="000000"/>
        </w:rPr>
        <w:t xml:space="preserve"> be able to </w:t>
      </w:r>
      <w:r w:rsidR="00E05D0C" w:rsidRPr="00E05D0C">
        <w:rPr>
          <w:rFonts w:ascii="Georgia" w:hAnsi="Georgia" w:cs="Helvetica"/>
          <w:color w:val="000000"/>
        </w:rPr>
        <w:t>participate.</w:t>
      </w:r>
    </w:p>
    <w:p w14:paraId="1563702B" w14:textId="77777777" w:rsidR="00E316F0" w:rsidRPr="00E05D0C" w:rsidRDefault="00E316F0" w:rsidP="00E316F0">
      <w:pPr>
        <w:pStyle w:val="NormalWeb"/>
        <w:rPr>
          <w:rFonts w:ascii="Georgia" w:hAnsi="Georgia" w:cs="Helvetica"/>
          <w:color w:val="000000"/>
        </w:rPr>
      </w:pPr>
    </w:p>
    <w:sectPr w:rsidR="00E316F0" w:rsidRPr="00E0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F0"/>
    <w:rsid w:val="003338C8"/>
    <w:rsid w:val="00344339"/>
    <w:rsid w:val="00A3309E"/>
    <w:rsid w:val="00E0325B"/>
    <w:rsid w:val="00E05D0C"/>
    <w:rsid w:val="00E316F0"/>
    <w:rsid w:val="00F6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530E"/>
  <w15:chartTrackingRefBased/>
  <w15:docId w15:val="{B618C927-2ED0-408F-8401-CD48C52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6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alvin4@luc.edu" TargetMode="External"/><Relationship Id="rId4" Type="http://schemas.openxmlformats.org/officeDocument/2006/relationships/hyperlink" Target="https://www.americanbar.org/groups/taxation/awards/law_student_tax_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of Chicago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Galvin, Samantha</cp:lastModifiedBy>
  <cp:revision>3</cp:revision>
  <dcterms:created xsi:type="dcterms:W3CDTF">2024-04-16T19:35:00Z</dcterms:created>
  <dcterms:modified xsi:type="dcterms:W3CDTF">2024-04-17T17:42:00Z</dcterms:modified>
</cp:coreProperties>
</file>